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75" w:rsidRPr="00243889" w:rsidRDefault="00B12175" w:rsidP="00B12175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firstLine="0"/>
        <w:jc w:val="both"/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</w:pPr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Anexa</w:t>
      </w:r>
      <w:proofErr w:type="spellEnd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nr</w:t>
      </w:r>
      <w:proofErr w:type="spellEnd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. 7 </w:t>
      </w:r>
      <w:proofErr w:type="spellStart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Programului</w:t>
      </w:r>
      <w:proofErr w:type="spellEnd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Investiţii</w:t>
      </w:r>
      <w:proofErr w:type="spellEnd"/>
      <w:r w:rsidRPr="0024388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181F" w:rsidRDefault="0059181F" w:rsidP="00B12175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:rsidR="0059181F" w:rsidRDefault="0059181F" w:rsidP="0059181F">
      <w:pPr>
        <w:ind w:right="309"/>
        <w:rPr>
          <w:lang w:eastAsia="en-GB"/>
        </w:rPr>
      </w:pP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 xml:space="preserve">1. </w:t>
      </w:r>
      <w:proofErr w:type="spellStart"/>
      <w:r w:rsidRPr="00E51EDF">
        <w:rPr>
          <w:rFonts w:ascii="Times New Roman" w:hAnsi="Times New Roman" w:cs="Times New Roman"/>
          <w:lang w:eastAsia="en-GB"/>
        </w:rPr>
        <w:t>Saci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albastrii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personalizati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E51EDF">
        <w:rPr>
          <w:rFonts w:ascii="Times New Roman" w:hAnsi="Times New Roman" w:cs="Times New Roman"/>
          <w:lang w:eastAsia="en-GB"/>
        </w:rPr>
        <w:t>capacitatea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120 l </w:t>
      </w:r>
      <w:proofErr w:type="spellStart"/>
      <w:r w:rsidRPr="00E51EDF">
        <w:rPr>
          <w:rFonts w:ascii="Times New Roman" w:hAnsi="Times New Roman" w:cs="Times New Roman"/>
          <w:lang w:eastAsia="en-GB"/>
        </w:rPr>
        <w:t>pentru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colectarea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deseurilor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reciclabile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E51EDF">
        <w:rPr>
          <w:rFonts w:ascii="Times New Roman" w:hAnsi="Times New Roman" w:cs="Times New Roman"/>
          <w:lang w:eastAsia="en-GB"/>
        </w:rPr>
        <w:t>hartie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/ carton: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1.1. </w:t>
      </w:r>
      <w:r>
        <w:rPr>
          <w:rFonts w:ascii="Times New Roman" w:hAnsi="Times New Roman" w:cs="Times New Roman"/>
          <w:lang w:eastAsia="en-GB"/>
        </w:rPr>
        <w:t>65.835</w:t>
      </w:r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buc</w:t>
      </w:r>
      <w:proofErr w:type="spellEnd"/>
      <w:proofErr w:type="gramStart"/>
      <w:r w:rsidRPr="00E51EDF">
        <w:rPr>
          <w:rFonts w:ascii="Times New Roman" w:hAnsi="Times New Roman" w:cs="Times New Roman"/>
          <w:lang w:eastAsia="en-GB"/>
        </w:rPr>
        <w:t>./</w:t>
      </w:r>
      <w:proofErr w:type="gramEnd"/>
      <w:r w:rsidRPr="00E51EDF">
        <w:rPr>
          <w:rFonts w:ascii="Times New Roman" w:hAnsi="Times New Roman" w:cs="Times New Roman"/>
          <w:lang w:eastAsia="en-GB"/>
        </w:rPr>
        <w:t>an pt. Z4 urban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1.2. 332.696 </w:t>
      </w:r>
      <w:proofErr w:type="spellStart"/>
      <w:r w:rsidRPr="00E51EDF">
        <w:rPr>
          <w:rFonts w:ascii="Times New Roman" w:hAnsi="Times New Roman" w:cs="Times New Roman"/>
          <w:lang w:eastAsia="en-GB"/>
        </w:rPr>
        <w:t>buc</w:t>
      </w:r>
      <w:proofErr w:type="spellEnd"/>
      <w:proofErr w:type="gramStart"/>
      <w:r w:rsidRPr="00E51EDF">
        <w:rPr>
          <w:rFonts w:ascii="Times New Roman" w:hAnsi="Times New Roman" w:cs="Times New Roman"/>
          <w:lang w:eastAsia="en-GB"/>
        </w:rPr>
        <w:t>./</w:t>
      </w:r>
      <w:proofErr w:type="gramEnd"/>
      <w:r w:rsidRPr="00E51EDF">
        <w:rPr>
          <w:rFonts w:ascii="Times New Roman" w:hAnsi="Times New Roman" w:cs="Times New Roman"/>
          <w:lang w:eastAsia="en-GB"/>
        </w:rPr>
        <w:t>an pt. Z4 rural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2. </w:t>
      </w:r>
      <w:proofErr w:type="spellStart"/>
      <w:r w:rsidRPr="00E51EDF">
        <w:rPr>
          <w:rFonts w:ascii="Times New Roman" w:hAnsi="Times New Roman" w:cs="Times New Roman"/>
          <w:lang w:eastAsia="en-GB"/>
        </w:rPr>
        <w:t>Saci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galbeni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personalizati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E51EDF">
        <w:rPr>
          <w:rFonts w:ascii="Times New Roman" w:hAnsi="Times New Roman" w:cs="Times New Roman"/>
          <w:lang w:eastAsia="en-GB"/>
        </w:rPr>
        <w:t>capacitatea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120 l </w:t>
      </w:r>
      <w:proofErr w:type="spellStart"/>
      <w:r w:rsidRPr="00E51EDF">
        <w:rPr>
          <w:rFonts w:ascii="Times New Roman" w:hAnsi="Times New Roman" w:cs="Times New Roman"/>
          <w:lang w:eastAsia="en-GB"/>
        </w:rPr>
        <w:t>pentru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colectarea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deseurilor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reciclabile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plastic / metal: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2.1. </w:t>
      </w:r>
      <w:r>
        <w:rPr>
          <w:rFonts w:ascii="Times New Roman" w:hAnsi="Times New Roman" w:cs="Times New Roman"/>
          <w:lang w:eastAsia="en-GB"/>
        </w:rPr>
        <w:t>65.832</w:t>
      </w:r>
      <w:bookmarkStart w:id="0" w:name="_GoBack"/>
      <w:bookmarkEnd w:id="0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buc</w:t>
      </w:r>
      <w:proofErr w:type="spellEnd"/>
      <w:r w:rsidRPr="00E51EDF">
        <w:rPr>
          <w:rFonts w:ascii="Times New Roman" w:hAnsi="Times New Roman" w:cs="Times New Roman"/>
          <w:lang w:eastAsia="en-GB"/>
        </w:rPr>
        <w:t>./an pt. Z4 urban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2.2. 332.696 </w:t>
      </w:r>
      <w:proofErr w:type="spellStart"/>
      <w:r w:rsidRPr="00E51EDF">
        <w:rPr>
          <w:rFonts w:ascii="Times New Roman" w:hAnsi="Times New Roman" w:cs="Times New Roman"/>
          <w:lang w:eastAsia="en-GB"/>
        </w:rPr>
        <w:t>buc</w:t>
      </w:r>
      <w:proofErr w:type="spellEnd"/>
      <w:proofErr w:type="gramStart"/>
      <w:r w:rsidRPr="00E51EDF">
        <w:rPr>
          <w:rFonts w:ascii="Times New Roman" w:hAnsi="Times New Roman" w:cs="Times New Roman"/>
          <w:lang w:eastAsia="en-GB"/>
        </w:rPr>
        <w:t>./</w:t>
      </w:r>
      <w:proofErr w:type="gramEnd"/>
      <w:r w:rsidRPr="00E51EDF">
        <w:rPr>
          <w:rFonts w:ascii="Times New Roman" w:hAnsi="Times New Roman" w:cs="Times New Roman"/>
          <w:lang w:eastAsia="en-GB"/>
        </w:rPr>
        <w:t>an pt. Z4 rural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4. </w:t>
      </w:r>
      <w:proofErr w:type="spellStart"/>
      <w:r w:rsidRPr="00E51EDF">
        <w:rPr>
          <w:rFonts w:ascii="Times New Roman" w:hAnsi="Times New Roman" w:cs="Times New Roman"/>
          <w:lang w:eastAsia="en-GB"/>
        </w:rPr>
        <w:t>Recipienti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E51EDF">
        <w:rPr>
          <w:rFonts w:ascii="Times New Roman" w:hAnsi="Times New Roman" w:cs="Times New Roman"/>
          <w:lang w:eastAsia="en-GB"/>
        </w:rPr>
        <w:t>inlocuire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, conform </w:t>
      </w:r>
      <w:proofErr w:type="spellStart"/>
      <w:r w:rsidRPr="00E51EDF">
        <w:rPr>
          <w:rFonts w:ascii="Times New Roman" w:hAnsi="Times New Roman" w:cs="Times New Roman"/>
          <w:lang w:eastAsia="en-GB"/>
        </w:rPr>
        <w:t>celor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asumate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prin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propunerea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tehnica</w:t>
      </w:r>
      <w:proofErr w:type="spellEnd"/>
      <w:r w:rsidRPr="00E51EDF">
        <w:rPr>
          <w:rFonts w:ascii="Times New Roman" w:hAnsi="Times New Roman" w:cs="Times New Roman"/>
          <w:lang w:eastAsia="en-GB"/>
        </w:rPr>
        <w:t>.</w:t>
      </w:r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  <w:t xml:space="preserve">5. </w:t>
      </w:r>
      <w:proofErr w:type="spellStart"/>
      <w:r w:rsidRPr="00E51EDF">
        <w:rPr>
          <w:rFonts w:ascii="Times New Roman" w:hAnsi="Times New Roman" w:cs="Times New Roman"/>
          <w:lang w:eastAsia="en-GB"/>
        </w:rPr>
        <w:t>Containere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metalice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pentru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sistem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hook-lift, </w:t>
      </w:r>
      <w:proofErr w:type="spellStart"/>
      <w:r w:rsidRPr="00E51EDF">
        <w:rPr>
          <w:rFonts w:ascii="Times New Roman" w:hAnsi="Times New Roman" w:cs="Times New Roman"/>
          <w:lang w:eastAsia="en-GB"/>
        </w:rPr>
        <w:t>pentru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colectarea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deseurilor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voluminoase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si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a </w:t>
      </w:r>
      <w:proofErr w:type="spellStart"/>
      <w:r w:rsidRPr="00E51EDF">
        <w:rPr>
          <w:rFonts w:ascii="Times New Roman" w:hAnsi="Times New Roman" w:cs="Times New Roman"/>
          <w:lang w:eastAsia="en-GB"/>
        </w:rPr>
        <w:t>celor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E51EDF">
        <w:rPr>
          <w:rFonts w:ascii="Times New Roman" w:hAnsi="Times New Roman" w:cs="Times New Roman"/>
          <w:lang w:eastAsia="en-GB"/>
        </w:rPr>
        <w:t>constructii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si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1EDF">
        <w:rPr>
          <w:rFonts w:ascii="Times New Roman" w:hAnsi="Times New Roman" w:cs="Times New Roman"/>
          <w:lang w:eastAsia="en-GB"/>
        </w:rPr>
        <w:t>demolari</w:t>
      </w:r>
      <w:proofErr w:type="spellEnd"/>
      <w:r w:rsidRPr="00E51EDF">
        <w:rPr>
          <w:rFonts w:ascii="Times New Roman" w:hAnsi="Times New Roman" w:cs="Times New Roman"/>
          <w:lang w:eastAsia="en-GB"/>
        </w:rPr>
        <w:t xml:space="preserve">: </w:t>
      </w:r>
    </w:p>
    <w:p w:rsidR="00E51EDF" w:rsidRPr="00E51EDF" w:rsidRDefault="00E51EDF" w:rsidP="00E51EDF">
      <w:pPr>
        <w:ind w:left="163" w:right="309"/>
        <w:rPr>
          <w:rFonts w:ascii="Times New Roman" w:hAnsi="Times New Roman" w:cs="Times New Roman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</w:rPr>
        <w:t xml:space="preserve">- </w:t>
      </w:r>
      <w:proofErr w:type="gramStart"/>
      <w:r w:rsidRPr="00E51EDF">
        <w:rPr>
          <w:rFonts w:ascii="Times New Roman" w:hAnsi="Times New Roman" w:cs="Times New Roman"/>
        </w:rPr>
        <w:t>container</w:t>
      </w:r>
      <w:proofErr w:type="gramEnd"/>
      <w:r w:rsidRPr="00E51EDF">
        <w:rPr>
          <w:rFonts w:ascii="Times New Roman" w:hAnsi="Times New Roman" w:cs="Times New Roman"/>
        </w:rPr>
        <w:t xml:space="preserve"> </w:t>
      </w:r>
      <w:proofErr w:type="spellStart"/>
      <w:r w:rsidRPr="00E51EDF">
        <w:rPr>
          <w:rFonts w:ascii="Times New Roman" w:hAnsi="Times New Roman" w:cs="Times New Roman"/>
        </w:rPr>
        <w:t>metalic</w:t>
      </w:r>
      <w:proofErr w:type="spellEnd"/>
      <w:r w:rsidRPr="00E51EDF">
        <w:rPr>
          <w:rFonts w:ascii="Times New Roman" w:hAnsi="Times New Roman" w:cs="Times New Roman"/>
        </w:rPr>
        <w:t xml:space="preserve"> </w:t>
      </w:r>
      <w:proofErr w:type="spellStart"/>
      <w:r w:rsidRPr="00E51EDF">
        <w:rPr>
          <w:rFonts w:ascii="Times New Roman" w:hAnsi="Times New Roman" w:cs="Times New Roman"/>
        </w:rPr>
        <w:t>pentru</w:t>
      </w:r>
      <w:proofErr w:type="spellEnd"/>
      <w:r w:rsidRPr="00E51EDF">
        <w:rPr>
          <w:rFonts w:ascii="Times New Roman" w:hAnsi="Times New Roman" w:cs="Times New Roman"/>
        </w:rPr>
        <w:t xml:space="preserve"> transport </w:t>
      </w:r>
      <w:proofErr w:type="spellStart"/>
      <w:r w:rsidRPr="00E51EDF">
        <w:rPr>
          <w:rFonts w:ascii="Times New Roman" w:hAnsi="Times New Roman" w:cs="Times New Roman"/>
        </w:rPr>
        <w:t>deseuri</w:t>
      </w:r>
      <w:proofErr w:type="spellEnd"/>
      <w:r w:rsidRPr="00E51EDF">
        <w:rPr>
          <w:rFonts w:ascii="Times New Roman" w:hAnsi="Times New Roman" w:cs="Times New Roman"/>
        </w:rPr>
        <w:t xml:space="preserve"> cu </w:t>
      </w:r>
      <w:proofErr w:type="spellStart"/>
      <w:r w:rsidRPr="00E51EDF">
        <w:rPr>
          <w:rFonts w:ascii="Times New Roman" w:hAnsi="Times New Roman" w:cs="Times New Roman"/>
        </w:rPr>
        <w:t>capacitatea</w:t>
      </w:r>
      <w:proofErr w:type="spellEnd"/>
      <w:r w:rsidRPr="00E51EDF">
        <w:rPr>
          <w:rFonts w:ascii="Times New Roman" w:hAnsi="Times New Roman" w:cs="Times New Roman"/>
        </w:rPr>
        <w:t xml:space="preserve"> de 10 mc - 1bucata</w:t>
      </w:r>
    </w:p>
    <w:p w:rsidR="00E51EDF" w:rsidRPr="00E51EDF" w:rsidRDefault="00E51EDF" w:rsidP="00E51EDF">
      <w:pPr>
        <w:ind w:left="163" w:right="309"/>
        <w:rPr>
          <w:rFonts w:ascii="Times New Roman" w:hAnsi="Times New Roman" w:cs="Times New Roman"/>
        </w:rPr>
      </w:pPr>
      <w:r w:rsidRPr="00E51EDF">
        <w:rPr>
          <w:rFonts w:ascii="Times New Roman" w:hAnsi="Times New Roman" w:cs="Times New Roman"/>
        </w:rPr>
        <w:tab/>
      </w:r>
      <w:r w:rsidRPr="00E51EDF">
        <w:rPr>
          <w:rFonts w:ascii="Times New Roman" w:hAnsi="Times New Roman" w:cs="Times New Roman"/>
        </w:rPr>
        <w:tab/>
        <w:t xml:space="preserve">- </w:t>
      </w:r>
      <w:proofErr w:type="gramStart"/>
      <w:r w:rsidRPr="00E51EDF">
        <w:rPr>
          <w:rFonts w:ascii="Times New Roman" w:hAnsi="Times New Roman" w:cs="Times New Roman"/>
        </w:rPr>
        <w:t>container</w:t>
      </w:r>
      <w:proofErr w:type="gramEnd"/>
      <w:r w:rsidRPr="00E51EDF">
        <w:rPr>
          <w:rFonts w:ascii="Times New Roman" w:hAnsi="Times New Roman" w:cs="Times New Roman"/>
        </w:rPr>
        <w:t xml:space="preserve"> </w:t>
      </w:r>
      <w:proofErr w:type="spellStart"/>
      <w:r w:rsidRPr="00E51EDF">
        <w:rPr>
          <w:rFonts w:ascii="Times New Roman" w:hAnsi="Times New Roman" w:cs="Times New Roman"/>
        </w:rPr>
        <w:t>metalic</w:t>
      </w:r>
      <w:proofErr w:type="spellEnd"/>
      <w:r w:rsidRPr="00E51EDF">
        <w:rPr>
          <w:rFonts w:ascii="Times New Roman" w:hAnsi="Times New Roman" w:cs="Times New Roman"/>
        </w:rPr>
        <w:t xml:space="preserve"> </w:t>
      </w:r>
      <w:proofErr w:type="spellStart"/>
      <w:r w:rsidRPr="00E51EDF">
        <w:rPr>
          <w:rFonts w:ascii="Times New Roman" w:hAnsi="Times New Roman" w:cs="Times New Roman"/>
        </w:rPr>
        <w:t>pentru</w:t>
      </w:r>
      <w:proofErr w:type="spellEnd"/>
      <w:r w:rsidRPr="00E51EDF">
        <w:rPr>
          <w:rFonts w:ascii="Times New Roman" w:hAnsi="Times New Roman" w:cs="Times New Roman"/>
        </w:rPr>
        <w:t xml:space="preserve"> transport </w:t>
      </w:r>
      <w:proofErr w:type="spellStart"/>
      <w:r w:rsidRPr="00E51EDF">
        <w:rPr>
          <w:rFonts w:ascii="Times New Roman" w:hAnsi="Times New Roman" w:cs="Times New Roman"/>
        </w:rPr>
        <w:t>deseuri</w:t>
      </w:r>
      <w:proofErr w:type="spellEnd"/>
      <w:r w:rsidRPr="00E51EDF">
        <w:rPr>
          <w:rFonts w:ascii="Times New Roman" w:hAnsi="Times New Roman" w:cs="Times New Roman"/>
        </w:rPr>
        <w:t xml:space="preserve"> cu </w:t>
      </w:r>
      <w:proofErr w:type="spellStart"/>
      <w:r w:rsidRPr="00E51EDF">
        <w:rPr>
          <w:rFonts w:ascii="Times New Roman" w:hAnsi="Times New Roman" w:cs="Times New Roman"/>
        </w:rPr>
        <w:t>capacitatea</w:t>
      </w:r>
      <w:proofErr w:type="spellEnd"/>
      <w:r w:rsidRPr="00E51EDF">
        <w:rPr>
          <w:rFonts w:ascii="Times New Roman" w:hAnsi="Times New Roman" w:cs="Times New Roman"/>
        </w:rPr>
        <w:t xml:space="preserve"> de 20 mc - 1 </w:t>
      </w:r>
      <w:proofErr w:type="spellStart"/>
      <w:r w:rsidRPr="00E51EDF">
        <w:rPr>
          <w:rFonts w:ascii="Times New Roman" w:hAnsi="Times New Roman" w:cs="Times New Roman"/>
        </w:rPr>
        <w:t>bucata</w:t>
      </w:r>
      <w:proofErr w:type="spellEnd"/>
    </w:p>
    <w:p w:rsidR="00E51EDF" w:rsidRPr="00E51EDF" w:rsidRDefault="00E51EDF" w:rsidP="00E51EDF">
      <w:pPr>
        <w:ind w:right="309"/>
        <w:rPr>
          <w:rFonts w:ascii="Times New Roman" w:hAnsi="Times New Roman" w:cs="Times New Roman"/>
          <w:lang w:eastAsia="en-GB"/>
        </w:rPr>
      </w:pPr>
      <w:r w:rsidRPr="00E51EDF">
        <w:rPr>
          <w:rFonts w:ascii="Times New Roman" w:hAnsi="Times New Roman" w:cs="Times New Roman"/>
          <w:lang w:eastAsia="en-GB"/>
        </w:rPr>
        <w:tab/>
      </w:r>
      <w:r w:rsidRPr="00E51EDF">
        <w:rPr>
          <w:rFonts w:ascii="Times New Roman" w:hAnsi="Times New Roman" w:cs="Times New Roman"/>
          <w:lang w:eastAsia="en-GB"/>
        </w:rPr>
        <w:tab/>
      </w:r>
    </w:p>
    <w:p w:rsidR="0059181F" w:rsidRPr="00E51EDF" w:rsidRDefault="0059181F" w:rsidP="00E51EDF">
      <w:pPr>
        <w:ind w:right="309"/>
        <w:jc w:val="both"/>
        <w:rPr>
          <w:rFonts w:ascii="Times New Roman" w:hAnsi="Times New Roman" w:cs="Times New Roman"/>
          <w:lang w:eastAsia="en-GB"/>
        </w:rPr>
      </w:pPr>
    </w:p>
    <w:sectPr w:rsidR="0059181F" w:rsidRPr="00E51EDF" w:rsidSect="0059181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9DEE5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6A"/>
    <w:rsid w:val="000B1F5E"/>
    <w:rsid w:val="000D6E6A"/>
    <w:rsid w:val="00243889"/>
    <w:rsid w:val="00523C81"/>
    <w:rsid w:val="0059181F"/>
    <w:rsid w:val="00B12175"/>
    <w:rsid w:val="00E51EDF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7E20-EB3A-4CE0-811C-C3C4E363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9181F"/>
    <w:pPr>
      <w:keepNext/>
      <w:keepLines/>
      <w:spacing w:after="6" w:line="249" w:lineRule="auto"/>
      <w:ind w:left="10" w:right="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B12175"/>
    <w:rPr>
      <w:rFonts w:ascii="Garamond" w:hAnsi="Garamond"/>
      <w:sz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12175"/>
    <w:pPr>
      <w:widowControl w:val="0"/>
      <w:shd w:val="clear" w:color="auto" w:fill="FFFFFF"/>
      <w:spacing w:after="540" w:line="360" w:lineRule="exact"/>
      <w:ind w:hanging="640"/>
    </w:pPr>
    <w:rPr>
      <w:rFonts w:ascii="Garamond" w:hAnsi="Garamon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9181F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Microsoft account</cp:lastModifiedBy>
  <cp:revision>6</cp:revision>
  <dcterms:created xsi:type="dcterms:W3CDTF">2024-09-04T11:40:00Z</dcterms:created>
  <dcterms:modified xsi:type="dcterms:W3CDTF">2024-10-18T11:14:00Z</dcterms:modified>
</cp:coreProperties>
</file>